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AF2E" w14:textId="6FF18673" w:rsidR="001E2088" w:rsidRDefault="00E75DC5">
      <w:pPr>
        <w:rPr>
          <w:b/>
          <w:bCs/>
        </w:rPr>
      </w:pPr>
      <w:r>
        <w:rPr>
          <w:b/>
          <w:bCs/>
        </w:rPr>
        <w:t>Doe mee aan de gratis Clean-Up Walk!</w:t>
      </w:r>
    </w:p>
    <w:p w14:paraId="208013EF" w14:textId="6EB62C21" w:rsidR="00E75DC5" w:rsidRDefault="0018791E">
      <w:r>
        <w:t xml:space="preserve">De Clean-Up Walk is terug! Ga </w:t>
      </w:r>
      <w:r w:rsidR="00CE6043">
        <w:t xml:space="preserve">tijdens het Nationale Wandelweekend </w:t>
      </w:r>
      <w:r w:rsidR="001D0E01">
        <w:t xml:space="preserve">(1-2 november) </w:t>
      </w:r>
      <w:r>
        <w:t xml:space="preserve">op pad in jouw eigen omgeving en ruim al wandelend </w:t>
      </w:r>
      <w:r w:rsidR="001D0E01">
        <w:t xml:space="preserve">het </w:t>
      </w:r>
      <w:r>
        <w:t xml:space="preserve">zwerfafval op. </w:t>
      </w:r>
      <w:r w:rsidR="00D2792E">
        <w:t xml:space="preserve">Je bepaalt zelf hoe laat je vertrekt, welke route </w:t>
      </w:r>
      <w:r w:rsidR="001D0E01">
        <w:t xml:space="preserve">je </w:t>
      </w:r>
      <w:r w:rsidR="00D2792E">
        <w:t xml:space="preserve">loopt en hoe ver je wandelt. </w:t>
      </w:r>
      <w:r w:rsidR="00227B41">
        <w:t xml:space="preserve">Houd je route bij in het digitale evenement in de Wandel.nl-app en wordt onderweg verrast met leuke berichten. </w:t>
      </w:r>
      <w:r w:rsidR="002810AB">
        <w:t xml:space="preserve">Zo kom je in beweging én je doet iets voor de natuur. Win-win toch? Ben je één van de eerste 1.000 inschrijvers, dan ontvang je bovendien een gratis </w:t>
      </w:r>
      <w:proofErr w:type="spellStart"/>
      <w:r w:rsidR="002810AB">
        <w:t>clean-up</w:t>
      </w:r>
      <w:proofErr w:type="spellEnd"/>
      <w:r w:rsidR="002810AB">
        <w:t xml:space="preserve"> set met een afvalgrijper en tuinhandschoenen. </w:t>
      </w:r>
      <w:r w:rsidR="00436CA7">
        <w:t>Dus: meld je snel aan en kleur Nederland groen!</w:t>
      </w:r>
    </w:p>
    <w:p w14:paraId="5968A6CA" w14:textId="3A97CDFB" w:rsidR="00436CA7" w:rsidRPr="0018791E" w:rsidRDefault="00863850">
      <w:hyperlink r:id="rId4" w:history="1">
        <w:r w:rsidRPr="003B0486">
          <w:rPr>
            <w:rStyle w:val="Hyperlink"/>
          </w:rPr>
          <w:t>www.wandel.nl/clean-up-walk</w:t>
        </w:r>
      </w:hyperlink>
      <w:r>
        <w:t xml:space="preserve">. </w:t>
      </w:r>
    </w:p>
    <w:p w14:paraId="6FE04F64" w14:textId="77777777" w:rsidR="00E75DC5" w:rsidRPr="0018791E" w:rsidRDefault="00E75DC5"/>
    <w:sectPr w:rsidR="00E75DC5" w:rsidRPr="0018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5"/>
    <w:rsid w:val="0018791E"/>
    <w:rsid w:val="001D0E01"/>
    <w:rsid w:val="001E2088"/>
    <w:rsid w:val="00227B41"/>
    <w:rsid w:val="002810AB"/>
    <w:rsid w:val="003D433B"/>
    <w:rsid w:val="00436CA7"/>
    <w:rsid w:val="004B68C2"/>
    <w:rsid w:val="00685592"/>
    <w:rsid w:val="00863850"/>
    <w:rsid w:val="00951C7F"/>
    <w:rsid w:val="009B6771"/>
    <w:rsid w:val="00CE6043"/>
    <w:rsid w:val="00D2792E"/>
    <w:rsid w:val="00E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BF2"/>
  <w15:chartTrackingRefBased/>
  <w15:docId w15:val="{B7A62FC0-4F87-45BF-B5B4-4EDB045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5D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5D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5D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5D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5D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5D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5D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5D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5D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5D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5D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5D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5D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5D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5D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5D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5D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5D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5D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5D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5D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6385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ndel.nl/clean-up-wal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8F5C230E38428CEFA7BD462923B7" ma:contentTypeVersion="20" ma:contentTypeDescription="Een nieuw document maken." ma:contentTypeScope="" ma:versionID="c5e943ae32483c5f56ca7f9332ea910b">
  <xsd:schema xmlns:xsd="http://www.w3.org/2001/XMLSchema" xmlns:xs="http://www.w3.org/2001/XMLSchema" xmlns:p="http://schemas.microsoft.com/office/2006/metadata/properties" xmlns:ns2="270f7b5e-1269-4db4-b7cd-4bf02fd8e259" xmlns:ns3="d7b91b27-67c2-4b8b-813e-acf3ee854f0d" targetNamespace="http://schemas.microsoft.com/office/2006/metadata/properties" ma:root="true" ma:fieldsID="4c03fc4451610a7a815b36cfd27a5743" ns2:_="" ns3:_="">
    <xsd:import namespace="270f7b5e-1269-4db4-b7cd-4bf02fd8e259"/>
    <xsd:import namespace="d7b91b27-67c2-4b8b-813e-acf3ee85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fbeeld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b5e-1269-4db4-b7cd-4bf02f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410c1b1-1022-46c0-bb57-ae269da01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5" nillable="true" ma:displayName="Afbeelding" ma:format="Thumbnail" ma:internalName="Afbeelding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1b27-67c2-4b8b-813e-acf3ee85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d5867-5f78-4faa-a619-48c49a005206}" ma:internalName="TaxCatchAll" ma:showField="CatchAllData" ma:web="d7b91b27-67c2-4b8b-813e-acf3ee85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91b27-67c2-4b8b-813e-acf3ee854f0d" xsi:nil="true"/>
    <Afbeelding xmlns="270f7b5e-1269-4db4-b7cd-4bf02fd8e259" xsi:nil="true"/>
    <lcf76f155ced4ddcb4097134ff3c332f xmlns="270f7b5e-1269-4db4-b7cd-4bf02fd8e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4BEEA-A8C3-4B86-98E9-C3188848DFDD}"/>
</file>

<file path=customXml/itemProps2.xml><?xml version="1.0" encoding="utf-8"?>
<ds:datastoreItem xmlns:ds="http://schemas.openxmlformats.org/officeDocument/2006/customXml" ds:itemID="{770CF4D9-6055-4B1D-8ECA-2618FFD16604}"/>
</file>

<file path=customXml/itemProps3.xml><?xml version="1.0" encoding="utf-8"?>
<ds:datastoreItem xmlns:ds="http://schemas.openxmlformats.org/officeDocument/2006/customXml" ds:itemID="{3B2AB13F-BA05-470E-91C6-DBF638554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Vissers</dc:creator>
  <cp:keywords/>
  <dc:description/>
  <cp:lastModifiedBy>Mariëlle Vissers</cp:lastModifiedBy>
  <cp:revision>9</cp:revision>
  <dcterms:created xsi:type="dcterms:W3CDTF">2025-09-01T12:55:00Z</dcterms:created>
  <dcterms:modified xsi:type="dcterms:W3CDTF">2025-09-01T13:02:00Z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30150-b055-4c41-ac5d-ef178118a6fd_Enabled">
    <vt:lpwstr>true</vt:lpwstr>
  </property>
  <property fmtid="{D5CDD505-2E9C-101B-9397-08002B2CF9AE}" pid="3" name="MSIP_Label_70430150-b055-4c41-ac5d-ef178118a6fd_SetDate">
    <vt:lpwstr>2025-09-01T12:56:52Z</vt:lpwstr>
  </property>
  <property fmtid="{D5CDD505-2E9C-101B-9397-08002B2CF9AE}" pid="4" name="MSIP_Label_70430150-b055-4c41-ac5d-ef178118a6fd_Method">
    <vt:lpwstr>Standard</vt:lpwstr>
  </property>
  <property fmtid="{D5CDD505-2E9C-101B-9397-08002B2CF9AE}" pid="5" name="MSIP_Label_70430150-b055-4c41-ac5d-ef178118a6fd_Name">
    <vt:lpwstr>defa4170-0d19-0005-0004-bc88714345d2</vt:lpwstr>
  </property>
  <property fmtid="{D5CDD505-2E9C-101B-9397-08002B2CF9AE}" pid="6" name="MSIP_Label_70430150-b055-4c41-ac5d-ef178118a6fd_SiteId">
    <vt:lpwstr>3e9820f6-efad-4b55-8819-1317c335c288</vt:lpwstr>
  </property>
  <property fmtid="{D5CDD505-2E9C-101B-9397-08002B2CF9AE}" pid="7" name="MSIP_Label_70430150-b055-4c41-ac5d-ef178118a6fd_ActionId">
    <vt:lpwstr>9de71557-609e-417d-8024-3d265a57d32d</vt:lpwstr>
  </property>
  <property fmtid="{D5CDD505-2E9C-101B-9397-08002B2CF9AE}" pid="8" name="MSIP_Label_70430150-b055-4c41-ac5d-ef178118a6fd_ContentBits">
    <vt:lpwstr>0</vt:lpwstr>
  </property>
  <property fmtid="{D5CDD505-2E9C-101B-9397-08002B2CF9AE}" pid="9" name="MSIP_Label_70430150-b055-4c41-ac5d-ef178118a6fd_Tag">
    <vt:lpwstr>10, 3, 0, 1</vt:lpwstr>
  </property>
  <property fmtid="{D5CDD505-2E9C-101B-9397-08002B2CF9AE}" pid="10" name="ContentTypeId">
    <vt:lpwstr>0x0101000BE58F5C230E38428CEFA7BD462923B7</vt:lpwstr>
  </property>
</Properties>
</file>